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D34" w:rsidRDefault="000336B5">
      <w:pPr>
        <w:pStyle w:val="2"/>
        <w:jc w:val="center"/>
        <w:rPr>
          <w:sz w:val="44"/>
          <w:szCs w:val="44"/>
        </w:rPr>
      </w:pPr>
      <w:r w:rsidRPr="000336B5">
        <w:rPr>
          <w:sz w:val="44"/>
          <w:szCs w:val="44"/>
        </w:rPr>
        <w:t>2016-2017</w:t>
      </w:r>
      <w:r w:rsidRPr="000336B5">
        <w:rPr>
          <w:rFonts w:hint="eastAsia"/>
          <w:sz w:val="44"/>
          <w:szCs w:val="44"/>
        </w:rPr>
        <w:t>学年度</w:t>
      </w:r>
      <w:r w:rsidR="00D50B28" w:rsidRPr="00D50B28">
        <w:rPr>
          <w:sz w:val="44"/>
          <w:szCs w:val="44"/>
        </w:rPr>
        <w:t>学术委员会</w:t>
      </w:r>
      <w:r w:rsidRPr="000336B5">
        <w:rPr>
          <w:rFonts w:hint="eastAsia"/>
          <w:sz w:val="44"/>
          <w:szCs w:val="44"/>
        </w:rPr>
        <w:t>工作报告</w:t>
      </w:r>
    </w:p>
    <w:p w:rsidR="00B36D34" w:rsidRDefault="00A357E7">
      <w:pPr>
        <w:pStyle w:val="2"/>
        <w:jc w:val="center"/>
        <w:rPr>
          <w:szCs w:val="27"/>
        </w:rPr>
      </w:pPr>
      <w:r w:rsidRPr="00A357E7">
        <w:t>（201</w:t>
      </w:r>
      <w:r w:rsidR="003F58AE">
        <w:rPr>
          <w:rFonts w:hint="eastAsia"/>
        </w:rPr>
        <w:t>6</w:t>
      </w:r>
      <w:r w:rsidRPr="00A357E7">
        <w:t>年</w:t>
      </w:r>
      <w:r w:rsidR="003F58AE">
        <w:rPr>
          <w:rFonts w:hint="eastAsia"/>
        </w:rPr>
        <w:t>9</w:t>
      </w:r>
      <w:r w:rsidRPr="00A357E7">
        <w:t>月1日-201</w:t>
      </w:r>
      <w:r w:rsidR="003F58AE">
        <w:rPr>
          <w:rFonts w:hint="eastAsia"/>
        </w:rPr>
        <w:t>7</w:t>
      </w:r>
      <w:r w:rsidRPr="00A357E7">
        <w:t>年</w:t>
      </w:r>
      <w:r w:rsidR="003F58AE">
        <w:rPr>
          <w:rFonts w:hint="eastAsia"/>
        </w:rPr>
        <w:t>8</w:t>
      </w:r>
      <w:r w:rsidRPr="00A357E7">
        <w:t>月31日）</w:t>
      </w:r>
    </w:p>
    <w:p w:rsidR="00A357E7" w:rsidRPr="00D50B28" w:rsidRDefault="000336B5" w:rsidP="00A357E7">
      <w:pPr>
        <w:widowControl/>
        <w:spacing w:line="330" w:lineRule="atLeast"/>
        <w:jc w:val="center"/>
        <w:rPr>
          <w:rFonts w:ascii="宋体" w:eastAsia="宋体" w:hAnsi="宋体" w:cs="宋体"/>
          <w:kern w:val="0"/>
          <w:sz w:val="28"/>
          <w:szCs w:val="28"/>
        </w:rPr>
      </w:pPr>
      <w:r w:rsidRPr="000336B5">
        <w:rPr>
          <w:rFonts w:ascii="宋体" w:eastAsia="宋体" w:hAnsi="宋体" w:cs="宋体" w:hint="eastAsia"/>
          <w:kern w:val="0"/>
          <w:sz w:val="28"/>
          <w:szCs w:val="28"/>
        </w:rPr>
        <w:t>广州体育学院</w:t>
      </w:r>
    </w:p>
    <w:tbl>
      <w:tblPr>
        <w:tblW w:w="5000" w:type="pct"/>
        <w:tblCellMar>
          <w:left w:w="0" w:type="dxa"/>
          <w:right w:w="0" w:type="dxa"/>
        </w:tblCellMar>
        <w:tblLook w:val="04A0"/>
      </w:tblPr>
      <w:tblGrid>
        <w:gridCol w:w="8306"/>
      </w:tblGrid>
      <w:tr w:rsidR="00A357E7" w:rsidRPr="00A357E7" w:rsidTr="00A357E7">
        <w:tc>
          <w:tcPr>
            <w:tcW w:w="0" w:type="auto"/>
            <w:vAlign w:val="center"/>
            <w:hideMark/>
          </w:tcPr>
          <w:p w:rsidR="00A357E7" w:rsidRPr="00A357E7" w:rsidRDefault="00A357E7" w:rsidP="00A357E7">
            <w:pPr>
              <w:widowControl/>
              <w:jc w:val="left"/>
              <w:rPr>
                <w:rFonts w:ascii="宋体" w:eastAsia="宋体" w:hAnsi="宋体" w:cs="宋体"/>
                <w:kern w:val="0"/>
                <w:sz w:val="24"/>
                <w:szCs w:val="24"/>
              </w:rPr>
            </w:pPr>
          </w:p>
        </w:tc>
      </w:tr>
    </w:tbl>
    <w:p w:rsidR="00B36D34" w:rsidRDefault="000336B5" w:rsidP="00CD68EE">
      <w:pPr>
        <w:pStyle w:val="a3"/>
        <w:adjustRightInd w:val="0"/>
        <w:snapToGrid w:val="0"/>
        <w:spacing w:before="0" w:beforeAutospacing="0" w:after="0" w:afterAutospacing="0" w:line="600" w:lineRule="exact"/>
        <w:rPr>
          <w:rFonts w:ascii="仿宋" w:eastAsia="仿宋" w:hAnsi="仿宋"/>
          <w:color w:val="000000" w:themeColor="text1"/>
          <w:sz w:val="32"/>
          <w:szCs w:val="32"/>
        </w:rPr>
      </w:pPr>
      <w:r w:rsidRPr="000336B5">
        <w:rPr>
          <w:rFonts w:ascii="仿宋" w:eastAsia="仿宋" w:hAnsi="仿宋"/>
          <w:color w:val="000000" w:themeColor="text1"/>
          <w:sz w:val="32"/>
          <w:szCs w:val="32"/>
        </w:rPr>
        <w:t xml:space="preserve">    根据教育部《高等学校学术委员会规程》、《</w:t>
      </w:r>
      <w:r w:rsidRPr="000336B5">
        <w:rPr>
          <w:rFonts w:ascii="仿宋" w:eastAsia="仿宋" w:hAnsi="仿宋" w:hint="eastAsia"/>
          <w:color w:val="000000" w:themeColor="text1"/>
          <w:sz w:val="32"/>
          <w:szCs w:val="32"/>
        </w:rPr>
        <w:t>广州体育学院学术委员会</w:t>
      </w:r>
      <w:r w:rsidRPr="000336B5">
        <w:rPr>
          <w:rFonts w:ascii="仿宋" w:eastAsia="仿宋" w:hAnsi="仿宋"/>
          <w:color w:val="000000" w:themeColor="text1"/>
          <w:sz w:val="32"/>
          <w:szCs w:val="32"/>
        </w:rPr>
        <w:t>章程》和《</w:t>
      </w:r>
      <w:r w:rsidRPr="000336B5">
        <w:rPr>
          <w:rFonts w:ascii="仿宋" w:eastAsia="仿宋" w:hAnsi="仿宋" w:hint="eastAsia"/>
          <w:color w:val="000000" w:themeColor="text1"/>
          <w:sz w:val="32"/>
          <w:szCs w:val="32"/>
        </w:rPr>
        <w:t>广州体育学院学术道德规范</w:t>
      </w:r>
      <w:r w:rsidRPr="000336B5">
        <w:rPr>
          <w:rFonts w:ascii="仿宋" w:eastAsia="仿宋" w:hAnsi="仿宋"/>
          <w:color w:val="000000" w:themeColor="text1"/>
          <w:sz w:val="32"/>
          <w:szCs w:val="32"/>
        </w:rPr>
        <w:t>》等文件精神及相关规定，2016-2017学年度</w:t>
      </w:r>
      <w:r w:rsidRPr="000336B5">
        <w:rPr>
          <w:rFonts w:ascii="仿宋" w:eastAsia="仿宋" w:hAnsi="仿宋" w:hint="eastAsia"/>
          <w:color w:val="000000" w:themeColor="text1"/>
          <w:sz w:val="32"/>
          <w:szCs w:val="32"/>
        </w:rPr>
        <w:t>，广州体育学院</w:t>
      </w:r>
      <w:r w:rsidRPr="000336B5">
        <w:rPr>
          <w:rFonts w:ascii="仿宋" w:eastAsia="仿宋" w:hAnsi="仿宋"/>
          <w:color w:val="000000" w:themeColor="text1"/>
          <w:sz w:val="32"/>
          <w:szCs w:val="32"/>
        </w:rPr>
        <w:t>学术委员会</w:t>
      </w:r>
      <w:r w:rsidRPr="000336B5">
        <w:rPr>
          <w:rFonts w:ascii="仿宋" w:eastAsia="仿宋" w:hAnsi="仿宋" w:cs="Arial" w:hint="eastAsia"/>
          <w:color w:val="000000" w:themeColor="text1"/>
          <w:sz w:val="32"/>
          <w:szCs w:val="32"/>
        </w:rPr>
        <w:t>发挥自身优势，从学校全局和整体利益出发，</w:t>
      </w:r>
      <w:r w:rsidRPr="000336B5">
        <w:rPr>
          <w:rFonts w:ascii="仿宋" w:eastAsia="仿宋" w:hAnsi="仿宋"/>
          <w:color w:val="000000" w:themeColor="text1"/>
          <w:sz w:val="32"/>
          <w:szCs w:val="32"/>
        </w:rPr>
        <w:t>依托各级学术组织，</w:t>
      </w:r>
      <w:r w:rsidRPr="000336B5">
        <w:rPr>
          <w:rFonts w:ascii="仿宋" w:eastAsia="仿宋" w:hAnsi="仿宋" w:hint="eastAsia"/>
          <w:color w:val="000000" w:themeColor="text1"/>
          <w:sz w:val="32"/>
          <w:szCs w:val="32"/>
        </w:rPr>
        <w:t>独立行使职权，</w:t>
      </w:r>
      <w:r w:rsidRPr="000336B5">
        <w:rPr>
          <w:rFonts w:ascii="仿宋" w:eastAsia="仿宋" w:hAnsi="仿宋"/>
          <w:color w:val="000000" w:themeColor="text1"/>
          <w:sz w:val="32"/>
          <w:szCs w:val="32"/>
        </w:rPr>
        <w:t>认真履行决策、审议、评定和咨询等工作职能，对学校学科建设、</w:t>
      </w:r>
      <w:r w:rsidRPr="000336B5">
        <w:rPr>
          <w:rFonts w:ascii="仿宋" w:eastAsia="仿宋" w:hAnsi="仿宋" w:hint="eastAsia"/>
          <w:color w:val="000000" w:themeColor="text1"/>
          <w:sz w:val="32"/>
          <w:szCs w:val="32"/>
        </w:rPr>
        <w:t>学术评价</w:t>
      </w:r>
      <w:r w:rsidRPr="000336B5">
        <w:rPr>
          <w:rFonts w:ascii="仿宋" w:eastAsia="仿宋" w:hAnsi="仿宋"/>
          <w:color w:val="000000" w:themeColor="text1"/>
          <w:sz w:val="32"/>
          <w:szCs w:val="32"/>
        </w:rPr>
        <w:t>与学术审议</w:t>
      </w:r>
      <w:r w:rsidRPr="000336B5">
        <w:rPr>
          <w:rFonts w:ascii="仿宋" w:eastAsia="仿宋" w:hAnsi="仿宋" w:hint="eastAsia"/>
          <w:color w:val="000000" w:themeColor="text1"/>
          <w:sz w:val="32"/>
          <w:szCs w:val="32"/>
        </w:rPr>
        <w:t>、学术发展、学风建设、</w:t>
      </w:r>
      <w:r w:rsidRPr="000336B5">
        <w:rPr>
          <w:rFonts w:ascii="仿宋" w:eastAsia="仿宋" w:hAnsi="仿宋"/>
          <w:color w:val="000000" w:themeColor="text1"/>
          <w:sz w:val="32"/>
          <w:szCs w:val="32"/>
        </w:rPr>
        <w:t>学术道德建设</w:t>
      </w:r>
      <w:r w:rsidRPr="000336B5">
        <w:rPr>
          <w:rFonts w:ascii="仿宋" w:eastAsia="仿宋" w:hAnsi="仿宋" w:hint="eastAsia"/>
          <w:color w:val="000000" w:themeColor="text1"/>
          <w:sz w:val="32"/>
          <w:szCs w:val="32"/>
        </w:rPr>
        <w:t>、完善学术管理制度和规范、积极探索教授治学的有效途径等事项上发挥了</w:t>
      </w:r>
      <w:r w:rsidRPr="000336B5">
        <w:rPr>
          <w:rFonts w:ascii="仿宋" w:eastAsia="仿宋" w:hAnsi="仿宋"/>
          <w:color w:val="000000" w:themeColor="text1"/>
          <w:sz w:val="32"/>
          <w:szCs w:val="32"/>
        </w:rPr>
        <w:t>建设性作用，有力推动学校各项事业发展。</w:t>
      </w:r>
      <w:r w:rsidRPr="000336B5">
        <w:rPr>
          <w:rFonts w:ascii="仿宋" w:eastAsia="仿宋" w:hAnsi="仿宋" w:hint="eastAsia"/>
          <w:color w:val="000000" w:themeColor="text1"/>
          <w:sz w:val="32"/>
          <w:szCs w:val="32"/>
        </w:rPr>
        <w:t>本年度学术委员会共召开五次会议，具体工作内容如下：</w:t>
      </w:r>
    </w:p>
    <w:p w:rsidR="00B36D34" w:rsidRDefault="000336B5">
      <w:pPr>
        <w:widowControl/>
        <w:shd w:val="clear" w:color="auto" w:fill="FFFFFF"/>
        <w:adjustRightInd w:val="0"/>
        <w:snapToGrid w:val="0"/>
        <w:spacing w:line="600" w:lineRule="exact"/>
        <w:ind w:firstLine="562"/>
        <w:jc w:val="left"/>
        <w:rPr>
          <w:rFonts w:ascii="仿宋" w:eastAsia="仿宋" w:hAnsi="仿宋" w:cs="宋体"/>
          <w:b/>
          <w:color w:val="333333"/>
          <w:kern w:val="0"/>
          <w:sz w:val="32"/>
          <w:szCs w:val="32"/>
        </w:rPr>
      </w:pPr>
      <w:r w:rsidRPr="000336B5">
        <w:rPr>
          <w:rFonts w:ascii="仿宋" w:eastAsia="仿宋" w:hAnsi="仿宋" w:cs="宋体" w:hint="eastAsia"/>
          <w:b/>
          <w:color w:val="333333"/>
          <w:kern w:val="0"/>
          <w:sz w:val="32"/>
          <w:szCs w:val="32"/>
        </w:rPr>
        <w:t>一、</w:t>
      </w:r>
      <w:r w:rsidR="002F01F2">
        <w:rPr>
          <w:rFonts w:ascii="仿宋" w:eastAsia="仿宋" w:hAnsi="仿宋" w:cs="宋体" w:hint="eastAsia"/>
          <w:b/>
          <w:color w:val="333333"/>
          <w:kern w:val="0"/>
          <w:sz w:val="32"/>
          <w:szCs w:val="32"/>
        </w:rPr>
        <w:t>及时调整校</w:t>
      </w:r>
      <w:r w:rsidRPr="000336B5">
        <w:rPr>
          <w:rFonts w:ascii="仿宋" w:eastAsia="仿宋" w:hAnsi="仿宋" w:cs="宋体" w:hint="eastAsia"/>
          <w:b/>
          <w:color w:val="333333"/>
          <w:kern w:val="0"/>
          <w:sz w:val="32"/>
          <w:szCs w:val="32"/>
        </w:rPr>
        <w:t>学术委员会</w:t>
      </w:r>
      <w:r w:rsidR="002F01F2">
        <w:rPr>
          <w:rFonts w:ascii="仿宋" w:eastAsia="仿宋" w:hAnsi="仿宋" w:cs="宋体" w:hint="eastAsia"/>
          <w:b/>
          <w:color w:val="333333"/>
          <w:kern w:val="0"/>
          <w:sz w:val="32"/>
          <w:szCs w:val="32"/>
        </w:rPr>
        <w:t>组成人员</w:t>
      </w:r>
    </w:p>
    <w:p w:rsidR="00B36D34" w:rsidRDefault="00BC6065" w:rsidP="00CD68EE">
      <w:pPr>
        <w:pStyle w:val="a3"/>
        <w:adjustRightInd w:val="0"/>
        <w:snapToGrid w:val="0"/>
        <w:spacing w:before="0" w:beforeAutospacing="0" w:after="0" w:afterAutospacing="0" w:line="600" w:lineRule="exact"/>
        <w:jc w:val="both"/>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0336B5" w:rsidRPr="000336B5">
        <w:rPr>
          <w:rFonts w:ascii="仿宋" w:eastAsia="仿宋" w:hAnsi="仿宋" w:hint="eastAsia"/>
          <w:color w:val="000000" w:themeColor="text1"/>
          <w:sz w:val="32"/>
          <w:szCs w:val="32"/>
        </w:rPr>
        <w:t>2016年12月16日，学校召开学术委员会会议，对学校学术委员会组成人员进行了调整。会议表决通过刘永东教授为学术委员会委员，同意韩凤月教授辞去学术委员会委员的申请，会议表决取消了一名学术委员会委员的资格</w:t>
      </w:r>
      <w:r w:rsidR="000336B5" w:rsidRPr="000336B5">
        <w:rPr>
          <w:rFonts w:ascii="仿宋" w:eastAsia="仿宋" w:hAnsi="仿宋"/>
          <w:color w:val="000000" w:themeColor="text1"/>
          <w:sz w:val="32"/>
          <w:szCs w:val="32"/>
        </w:rPr>
        <w:t>,</w:t>
      </w:r>
      <w:r w:rsidR="000336B5" w:rsidRPr="000336B5">
        <w:rPr>
          <w:rFonts w:ascii="仿宋" w:eastAsia="仿宋" w:hAnsi="仿宋" w:hint="eastAsia"/>
          <w:color w:val="000000" w:themeColor="text1"/>
          <w:sz w:val="32"/>
          <w:szCs w:val="32"/>
        </w:rPr>
        <w:t>另一名教授因工作调动自动失去了委员资格，学术委员会组成人员由25人减为23人。</w:t>
      </w:r>
    </w:p>
    <w:p w:rsidR="00B36D34" w:rsidRDefault="000336B5">
      <w:pPr>
        <w:widowControl/>
        <w:shd w:val="clear" w:color="auto" w:fill="FFFFFF"/>
        <w:adjustRightInd w:val="0"/>
        <w:snapToGrid w:val="0"/>
        <w:spacing w:line="600" w:lineRule="exact"/>
        <w:ind w:firstLine="562"/>
        <w:jc w:val="left"/>
        <w:rPr>
          <w:rFonts w:ascii="仿宋" w:eastAsia="仿宋" w:hAnsi="仿宋" w:cs="宋体"/>
          <w:b/>
          <w:color w:val="333333"/>
          <w:kern w:val="0"/>
          <w:sz w:val="32"/>
          <w:szCs w:val="32"/>
        </w:rPr>
      </w:pPr>
      <w:r w:rsidRPr="000336B5">
        <w:rPr>
          <w:rFonts w:ascii="仿宋" w:eastAsia="仿宋" w:hAnsi="仿宋" w:cs="宋体" w:hint="eastAsia"/>
          <w:b/>
          <w:color w:val="333333"/>
          <w:kern w:val="0"/>
          <w:sz w:val="32"/>
          <w:szCs w:val="32"/>
        </w:rPr>
        <w:t>二、</w:t>
      </w:r>
      <w:r w:rsidRPr="000336B5">
        <w:rPr>
          <w:rFonts w:ascii="仿宋" w:eastAsia="仿宋" w:hAnsi="仿宋" w:cs="宋体"/>
          <w:b/>
          <w:color w:val="333333"/>
          <w:kern w:val="0"/>
          <w:sz w:val="32"/>
          <w:szCs w:val="32"/>
        </w:rPr>
        <w:t>审议学科发展规划，</w:t>
      </w:r>
      <w:r w:rsidRPr="000336B5">
        <w:rPr>
          <w:rFonts w:ascii="仿宋" w:eastAsia="仿宋" w:hAnsi="仿宋" w:cs="宋体" w:hint="eastAsia"/>
          <w:b/>
          <w:color w:val="333333"/>
          <w:kern w:val="0"/>
          <w:sz w:val="32"/>
          <w:szCs w:val="32"/>
        </w:rPr>
        <w:t>全力</w:t>
      </w:r>
      <w:r w:rsidRPr="000336B5">
        <w:rPr>
          <w:rFonts w:ascii="仿宋" w:eastAsia="仿宋" w:hAnsi="仿宋" w:cs="宋体"/>
          <w:b/>
          <w:color w:val="333333"/>
          <w:kern w:val="0"/>
          <w:sz w:val="32"/>
          <w:szCs w:val="32"/>
        </w:rPr>
        <w:t>推进学科建设</w:t>
      </w:r>
    </w:p>
    <w:p w:rsidR="00B36D34" w:rsidRDefault="000336B5" w:rsidP="00CD68EE">
      <w:pPr>
        <w:pStyle w:val="a3"/>
        <w:adjustRightInd w:val="0"/>
        <w:snapToGrid w:val="0"/>
        <w:spacing w:before="0" w:beforeAutospacing="0" w:after="0" w:afterAutospacing="0" w:line="600" w:lineRule="exact"/>
        <w:jc w:val="both"/>
        <w:rPr>
          <w:rFonts w:ascii="仿宋" w:eastAsia="仿宋" w:hAnsi="仿宋"/>
          <w:color w:val="000000" w:themeColor="text1"/>
          <w:sz w:val="32"/>
          <w:szCs w:val="32"/>
        </w:rPr>
      </w:pPr>
      <w:r w:rsidRPr="000336B5">
        <w:rPr>
          <w:rFonts w:ascii="仿宋" w:eastAsia="仿宋" w:hAnsi="仿宋"/>
          <w:color w:val="000000" w:themeColor="text1"/>
          <w:sz w:val="32"/>
          <w:szCs w:val="32"/>
        </w:rPr>
        <w:lastRenderedPageBreak/>
        <w:t xml:space="preserve">    </w:t>
      </w:r>
      <w:r w:rsidRPr="000336B5">
        <w:rPr>
          <w:rFonts w:ascii="仿宋" w:eastAsia="仿宋" w:hAnsi="仿宋" w:hint="eastAsia"/>
          <w:color w:val="000000" w:themeColor="text1"/>
          <w:sz w:val="32"/>
          <w:szCs w:val="32"/>
        </w:rPr>
        <w:t>本</w:t>
      </w:r>
      <w:r w:rsidRPr="000336B5">
        <w:rPr>
          <w:rFonts w:ascii="仿宋" w:eastAsia="仿宋" w:hAnsi="仿宋"/>
          <w:color w:val="000000" w:themeColor="text1"/>
          <w:sz w:val="32"/>
          <w:szCs w:val="32"/>
        </w:rPr>
        <w:t>年</w:t>
      </w:r>
      <w:r w:rsidRPr="000336B5">
        <w:rPr>
          <w:rFonts w:ascii="仿宋" w:eastAsia="仿宋" w:hAnsi="仿宋" w:hint="eastAsia"/>
          <w:color w:val="000000" w:themeColor="text1"/>
          <w:sz w:val="32"/>
          <w:szCs w:val="32"/>
        </w:rPr>
        <w:t>度</w:t>
      </w:r>
      <w:r w:rsidRPr="000336B5">
        <w:rPr>
          <w:rFonts w:ascii="仿宋" w:eastAsia="仿宋" w:hAnsi="仿宋"/>
          <w:color w:val="000000" w:themeColor="text1"/>
          <w:sz w:val="32"/>
          <w:szCs w:val="32"/>
        </w:rPr>
        <w:t>，校学术委员会</w:t>
      </w:r>
      <w:r w:rsidRPr="000336B5">
        <w:rPr>
          <w:rFonts w:ascii="仿宋" w:eastAsia="仿宋" w:hAnsi="仿宋" w:hint="eastAsia"/>
          <w:color w:val="000000" w:themeColor="text1"/>
          <w:sz w:val="32"/>
          <w:szCs w:val="32"/>
        </w:rPr>
        <w:t>多次</w:t>
      </w:r>
      <w:r w:rsidRPr="000336B5">
        <w:rPr>
          <w:rFonts w:ascii="仿宋" w:eastAsia="仿宋" w:hAnsi="仿宋"/>
          <w:color w:val="000000" w:themeColor="text1"/>
          <w:sz w:val="32"/>
          <w:szCs w:val="32"/>
        </w:rPr>
        <w:t>召开学科发展交流研讨会，认真听取相关学科发展专题汇报，针对学科发展趋势、全国学科评估以来学科建设和发展情况以及与国内外同类学科的优劣态势比较、影响学科发展的主要问题以及对发展规划的调整、提高学科整体实力的新举措、学科交叉合作等问题，深入分析学科发展的成绩和存在问题，并提出建设发展建议。</w:t>
      </w:r>
    </w:p>
    <w:p w:rsidR="00B36D34" w:rsidRDefault="000336B5" w:rsidP="00CD68EE">
      <w:pPr>
        <w:pStyle w:val="a3"/>
        <w:adjustRightInd w:val="0"/>
        <w:snapToGrid w:val="0"/>
        <w:spacing w:before="0" w:beforeAutospacing="0" w:after="0" w:afterAutospacing="0" w:line="600" w:lineRule="exact"/>
        <w:jc w:val="both"/>
        <w:rPr>
          <w:rFonts w:ascii="仿宋" w:eastAsia="仿宋" w:hAnsi="仿宋"/>
          <w:color w:val="000000" w:themeColor="text1"/>
          <w:sz w:val="32"/>
          <w:szCs w:val="32"/>
        </w:rPr>
      </w:pPr>
      <w:r w:rsidRPr="000336B5">
        <w:rPr>
          <w:rFonts w:ascii="仿宋" w:eastAsia="仿宋" w:hAnsi="仿宋"/>
          <w:color w:val="000000" w:themeColor="text1"/>
          <w:sz w:val="32"/>
          <w:szCs w:val="32"/>
        </w:rPr>
        <w:t xml:space="preserve">    2016年9-10</w:t>
      </w:r>
      <w:r w:rsidRPr="000336B5">
        <w:rPr>
          <w:rFonts w:ascii="仿宋" w:eastAsia="仿宋" w:hAnsi="仿宋" w:hint="eastAsia"/>
          <w:color w:val="000000" w:themeColor="text1"/>
          <w:sz w:val="32"/>
          <w:szCs w:val="32"/>
        </w:rPr>
        <w:t>月</w:t>
      </w:r>
      <w:r w:rsidRPr="000336B5">
        <w:rPr>
          <w:rFonts w:ascii="仿宋" w:eastAsia="仿宋" w:hAnsi="仿宋"/>
          <w:color w:val="000000" w:themeColor="text1"/>
          <w:sz w:val="32"/>
          <w:szCs w:val="32"/>
        </w:rPr>
        <w:t>，校学术委员会</w:t>
      </w:r>
      <w:r w:rsidRPr="000336B5">
        <w:rPr>
          <w:rFonts w:ascii="仿宋" w:eastAsia="仿宋" w:hAnsi="仿宋" w:hint="eastAsia"/>
          <w:color w:val="000000" w:themeColor="text1"/>
          <w:sz w:val="32"/>
          <w:szCs w:val="32"/>
        </w:rPr>
        <w:t>两次</w:t>
      </w:r>
      <w:r w:rsidRPr="000336B5">
        <w:rPr>
          <w:rFonts w:ascii="仿宋" w:eastAsia="仿宋" w:hAnsi="仿宋"/>
          <w:color w:val="000000" w:themeColor="text1"/>
          <w:sz w:val="32"/>
          <w:szCs w:val="32"/>
        </w:rPr>
        <w:t>召开</w:t>
      </w:r>
      <w:r w:rsidRPr="000336B5">
        <w:rPr>
          <w:rFonts w:ascii="仿宋" w:eastAsia="仿宋" w:hAnsi="仿宋" w:hint="eastAsia"/>
          <w:color w:val="000000" w:themeColor="text1"/>
          <w:sz w:val="32"/>
          <w:szCs w:val="32"/>
        </w:rPr>
        <w:t>会议，会议讨论通过了《广州体育学院学科建设“十三五”规划》，研究了如何促进重点学科发展，促进学科交叉等事宜；研究和讨论了广东省特色重点学科申报事宜，决定推荐体育学、舞蹈表演和新闻学申报省级重点学科，并提议对重点学科增加投入以促进重点学科的建设和发展。</w:t>
      </w:r>
      <w:r w:rsidRPr="000336B5">
        <w:rPr>
          <w:rFonts w:ascii="仿宋" w:eastAsia="仿宋" w:hAnsi="仿宋"/>
          <w:color w:val="000000" w:themeColor="text1"/>
          <w:sz w:val="32"/>
          <w:szCs w:val="32"/>
        </w:rPr>
        <w:t>2016年12</w:t>
      </w:r>
      <w:r w:rsidRPr="000336B5">
        <w:rPr>
          <w:rFonts w:ascii="仿宋" w:eastAsia="仿宋" w:hAnsi="仿宋" w:hint="eastAsia"/>
          <w:color w:val="000000" w:themeColor="text1"/>
          <w:sz w:val="32"/>
          <w:szCs w:val="32"/>
        </w:rPr>
        <w:t>月，广东省教育厅审批通过体育学一级学科为广东省攀峰重点学科、舞蹈表演为广东省优势重点学科、新闻学为广东省特色重点学科。</w:t>
      </w:r>
    </w:p>
    <w:p w:rsidR="00B36D34" w:rsidRDefault="000336B5">
      <w:pPr>
        <w:widowControl/>
        <w:shd w:val="clear" w:color="auto" w:fill="FFFFFF"/>
        <w:adjustRightInd w:val="0"/>
        <w:snapToGrid w:val="0"/>
        <w:spacing w:line="600" w:lineRule="exact"/>
        <w:ind w:firstLine="562"/>
        <w:jc w:val="left"/>
        <w:rPr>
          <w:rFonts w:ascii="仿宋" w:eastAsia="仿宋" w:hAnsi="仿宋" w:cs="宋体"/>
          <w:b/>
          <w:color w:val="333333"/>
          <w:kern w:val="0"/>
          <w:sz w:val="32"/>
          <w:szCs w:val="32"/>
        </w:rPr>
      </w:pPr>
      <w:r w:rsidRPr="000336B5">
        <w:rPr>
          <w:rFonts w:ascii="仿宋" w:eastAsia="仿宋" w:hAnsi="仿宋" w:cs="宋体" w:hint="eastAsia"/>
          <w:b/>
          <w:color w:val="333333"/>
          <w:kern w:val="0"/>
          <w:sz w:val="32"/>
          <w:szCs w:val="32"/>
        </w:rPr>
        <w:t>三、</w:t>
      </w:r>
      <w:r w:rsidRPr="000336B5">
        <w:rPr>
          <w:rFonts w:ascii="仿宋" w:eastAsia="仿宋" w:hAnsi="仿宋" w:cs="宋体"/>
          <w:b/>
          <w:color w:val="333333"/>
          <w:kern w:val="0"/>
          <w:sz w:val="32"/>
          <w:szCs w:val="32"/>
        </w:rPr>
        <w:t>严格把握学术标准，</w:t>
      </w:r>
      <w:r w:rsidRPr="000336B5">
        <w:rPr>
          <w:rFonts w:ascii="仿宋" w:eastAsia="仿宋" w:hAnsi="仿宋" w:cs="宋体" w:hint="eastAsia"/>
          <w:b/>
          <w:color w:val="333333"/>
          <w:kern w:val="0"/>
          <w:sz w:val="32"/>
          <w:szCs w:val="32"/>
        </w:rPr>
        <w:t>发挥学术决策职能</w:t>
      </w:r>
    </w:p>
    <w:p w:rsidR="00B36D34" w:rsidRDefault="00BC6065" w:rsidP="00CD68EE">
      <w:pPr>
        <w:pStyle w:val="a3"/>
        <w:adjustRightInd w:val="0"/>
        <w:snapToGrid w:val="0"/>
        <w:spacing w:before="0" w:beforeAutospacing="0" w:after="0" w:afterAutospacing="0" w:line="600" w:lineRule="exact"/>
        <w:jc w:val="both"/>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0336B5" w:rsidRPr="000336B5">
        <w:rPr>
          <w:rFonts w:ascii="仿宋" w:eastAsia="仿宋" w:hAnsi="仿宋" w:hint="eastAsia"/>
          <w:color w:val="000000" w:themeColor="text1"/>
          <w:sz w:val="32"/>
          <w:szCs w:val="32"/>
        </w:rPr>
        <w:t>本年度，校学术委员会对各类平台（基地）、创新团队、项目、人才申报的推选和评审进行严格把关，坚持学术标准，确保推荐质量。会议还对省重大项目和创新强校工程项目申报以及相应激励机制等一系列问题进行了审议，提议全校要全力以赴，成立领导小组及办公室，分阶段有理有序进行相应工作；审议并通过创新强校工程项目遴选与资金使用方案，以及创新强校项目申报及项目考核验收方案；通报和讨论了中央支持地方高校发展专项资金规划等重大事项。</w:t>
      </w:r>
    </w:p>
    <w:p w:rsidR="00B36D34" w:rsidRDefault="00BC6065" w:rsidP="00CD68EE">
      <w:pPr>
        <w:pStyle w:val="a3"/>
        <w:adjustRightInd w:val="0"/>
        <w:snapToGrid w:val="0"/>
        <w:spacing w:before="0" w:beforeAutospacing="0" w:after="0" w:afterAutospacing="0" w:line="600" w:lineRule="exact"/>
        <w:jc w:val="both"/>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 xml:space="preserve">    </w:t>
      </w:r>
      <w:r w:rsidR="000336B5" w:rsidRPr="000336B5">
        <w:rPr>
          <w:rFonts w:ascii="仿宋" w:eastAsia="仿宋" w:hAnsi="仿宋" w:hint="eastAsia"/>
          <w:color w:val="000000" w:themeColor="text1"/>
          <w:sz w:val="32"/>
          <w:szCs w:val="32"/>
        </w:rPr>
        <w:t>本年度，校学术委员会召开会议，就教研室设置与建设、人才培养、人才引进及特支计划名师推荐、以及珠江学者岗位的评定等问题进行了审议。强调了不断引进与培育高层次的学术骨干与学术带头人的重要性。经学术委员会充分讨论，与会人员一致推荐黄俊豪博士申报青年珠江学者。</w:t>
      </w:r>
    </w:p>
    <w:p w:rsidR="00B36D34" w:rsidRDefault="000336B5" w:rsidP="00CD68EE">
      <w:pPr>
        <w:pStyle w:val="a3"/>
        <w:adjustRightInd w:val="0"/>
        <w:snapToGrid w:val="0"/>
        <w:spacing w:before="0" w:beforeAutospacing="0" w:after="0" w:afterAutospacing="0" w:line="600" w:lineRule="exact"/>
        <w:jc w:val="both"/>
        <w:rPr>
          <w:rFonts w:ascii="仿宋" w:eastAsia="仿宋" w:hAnsi="仿宋"/>
          <w:color w:val="000000" w:themeColor="text1"/>
          <w:sz w:val="32"/>
          <w:szCs w:val="32"/>
        </w:rPr>
      </w:pPr>
      <w:r w:rsidRPr="000336B5">
        <w:rPr>
          <w:rFonts w:ascii="仿宋" w:eastAsia="仿宋" w:hAnsi="仿宋"/>
          <w:color w:val="000000" w:themeColor="text1"/>
          <w:sz w:val="32"/>
          <w:szCs w:val="32"/>
        </w:rPr>
        <w:t xml:space="preserve"> </w:t>
      </w:r>
      <w:r w:rsidR="00BC6065">
        <w:rPr>
          <w:rFonts w:ascii="仿宋" w:eastAsia="仿宋" w:hAnsi="仿宋" w:hint="eastAsia"/>
          <w:color w:val="000000" w:themeColor="text1"/>
          <w:sz w:val="32"/>
          <w:szCs w:val="32"/>
        </w:rPr>
        <w:t xml:space="preserve">    </w:t>
      </w:r>
      <w:r w:rsidRPr="000336B5">
        <w:rPr>
          <w:rFonts w:ascii="仿宋" w:eastAsia="仿宋" w:hAnsi="仿宋" w:hint="eastAsia"/>
          <w:color w:val="000000" w:themeColor="text1"/>
          <w:sz w:val="32"/>
          <w:szCs w:val="32"/>
        </w:rPr>
        <w:t>2017年4月校学术委员会会议上，与会人员认真听取了研究生部、学科办就博士单位申报以及学位点申报的情况汇报；会议对照相关条件和指标要求，分析了学校整体情况，特别是学校在人才、成果等方面所存在的差距和不足，明确了今后的努力和建设方向；会议建议，在加大体育学建设力度的同时，相关部门应扶持艺术（舞蹈）、新闻传播、和武术等学科发展。</w:t>
      </w:r>
    </w:p>
    <w:p w:rsidR="00AB1310" w:rsidRDefault="000336B5" w:rsidP="00CD68EE">
      <w:pPr>
        <w:widowControl/>
        <w:shd w:val="clear" w:color="auto" w:fill="FFFFFF"/>
        <w:adjustRightInd w:val="0"/>
        <w:snapToGrid w:val="0"/>
        <w:spacing w:line="600" w:lineRule="exact"/>
        <w:ind w:firstLine="560"/>
        <w:rPr>
          <w:rFonts w:ascii="仿宋" w:eastAsia="仿宋" w:hAnsi="仿宋" w:cs="宋体" w:hint="eastAsia"/>
          <w:color w:val="000000" w:themeColor="text1"/>
          <w:kern w:val="0"/>
          <w:sz w:val="32"/>
          <w:szCs w:val="32"/>
        </w:rPr>
      </w:pPr>
      <w:r w:rsidRPr="000336B5">
        <w:rPr>
          <w:rFonts w:ascii="仿宋" w:eastAsia="仿宋" w:hAnsi="仿宋" w:cs="宋体" w:hint="eastAsia"/>
          <w:color w:val="000000" w:themeColor="text1"/>
          <w:kern w:val="0"/>
          <w:sz w:val="32"/>
          <w:szCs w:val="32"/>
        </w:rPr>
        <w:t>本年度，学术委员会还召开会议，讨论了聘任客座教授和兼职教授的相关事宜，会议同意人事处提出的方案：聘任客座教授16人、兼职教授5人，其中，国外2人，续聘4人。</w:t>
      </w:r>
    </w:p>
    <w:p w:rsidR="00B36D34" w:rsidRDefault="000336B5">
      <w:pPr>
        <w:widowControl/>
        <w:shd w:val="clear" w:color="auto" w:fill="FFFFFF"/>
        <w:adjustRightInd w:val="0"/>
        <w:snapToGrid w:val="0"/>
        <w:spacing w:line="600" w:lineRule="exact"/>
        <w:ind w:firstLine="560"/>
        <w:jc w:val="left"/>
        <w:rPr>
          <w:rFonts w:ascii="仿宋" w:eastAsia="仿宋" w:hAnsi="仿宋"/>
          <w:b/>
          <w:sz w:val="32"/>
          <w:szCs w:val="32"/>
        </w:rPr>
      </w:pPr>
      <w:r w:rsidRPr="000336B5">
        <w:rPr>
          <w:rFonts w:ascii="仿宋" w:eastAsia="仿宋" w:hAnsi="仿宋" w:hint="eastAsia"/>
          <w:b/>
          <w:sz w:val="32"/>
          <w:szCs w:val="32"/>
        </w:rPr>
        <w:t>四、</w:t>
      </w:r>
      <w:r w:rsidRPr="000336B5">
        <w:rPr>
          <w:rFonts w:ascii="仿宋" w:eastAsia="仿宋" w:hAnsi="仿宋" w:hint="eastAsia"/>
          <w:b/>
          <w:bCs/>
          <w:sz w:val="32"/>
          <w:szCs w:val="32"/>
        </w:rPr>
        <w:t>坚持导向，严肃处理学术不端行为</w:t>
      </w:r>
    </w:p>
    <w:p w:rsidR="00883B34" w:rsidRDefault="000336B5" w:rsidP="00CD68EE">
      <w:pPr>
        <w:pStyle w:val="a3"/>
        <w:adjustRightInd w:val="0"/>
        <w:snapToGrid w:val="0"/>
        <w:spacing w:before="0" w:beforeAutospacing="0" w:after="0" w:afterAutospacing="0" w:line="600" w:lineRule="exact"/>
        <w:jc w:val="both"/>
        <w:rPr>
          <w:rFonts w:ascii="仿宋" w:eastAsia="仿宋" w:hAnsi="仿宋"/>
          <w:color w:val="000000" w:themeColor="text1"/>
          <w:sz w:val="32"/>
          <w:szCs w:val="32"/>
        </w:rPr>
      </w:pPr>
      <w:r w:rsidRPr="000336B5">
        <w:rPr>
          <w:rFonts w:ascii="仿宋" w:eastAsia="仿宋" w:hAnsi="仿宋"/>
          <w:color w:val="000000" w:themeColor="text1"/>
          <w:sz w:val="32"/>
          <w:szCs w:val="32"/>
        </w:rPr>
        <w:t xml:space="preserve">    </w:t>
      </w:r>
      <w:r w:rsidRPr="000336B5">
        <w:rPr>
          <w:rFonts w:ascii="仿宋" w:eastAsia="仿宋" w:hAnsi="仿宋" w:hint="eastAsia"/>
          <w:color w:val="000000" w:themeColor="text1"/>
          <w:sz w:val="32"/>
          <w:szCs w:val="32"/>
        </w:rPr>
        <w:t>校学术委员会改进学术评价导向与严肃处理学风违纪和学术不端行为相结合，坚持正确引导，惩防结合、标本兼治，营造“尊重学者，崇尚学术”的良好环境。</w:t>
      </w:r>
    </w:p>
    <w:sectPr w:rsidR="00883B34" w:rsidSect="005D29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A04" w:rsidRDefault="00FF0A04" w:rsidP="00876718">
      <w:r>
        <w:separator/>
      </w:r>
    </w:p>
  </w:endnote>
  <w:endnote w:type="continuationSeparator" w:id="1">
    <w:p w:rsidR="00FF0A04" w:rsidRDefault="00FF0A04" w:rsidP="008767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A04" w:rsidRDefault="00FF0A04" w:rsidP="00876718">
      <w:r>
        <w:separator/>
      </w:r>
    </w:p>
  </w:footnote>
  <w:footnote w:type="continuationSeparator" w:id="1">
    <w:p w:rsidR="00FF0A04" w:rsidRDefault="00FF0A04" w:rsidP="008767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504F6"/>
    <w:multiLevelType w:val="singleLevel"/>
    <w:tmpl w:val="586504F6"/>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57E7"/>
    <w:rsid w:val="00006ED2"/>
    <w:rsid w:val="000336B5"/>
    <w:rsid w:val="000D1582"/>
    <w:rsid w:val="000E5261"/>
    <w:rsid w:val="000E574E"/>
    <w:rsid w:val="001705D1"/>
    <w:rsid w:val="001A4C72"/>
    <w:rsid w:val="001C5550"/>
    <w:rsid w:val="00284D2F"/>
    <w:rsid w:val="002C6457"/>
    <w:rsid w:val="002D0756"/>
    <w:rsid w:val="002F01F2"/>
    <w:rsid w:val="003374C3"/>
    <w:rsid w:val="00362547"/>
    <w:rsid w:val="003770B6"/>
    <w:rsid w:val="003F58AE"/>
    <w:rsid w:val="004B3390"/>
    <w:rsid w:val="004C2CE7"/>
    <w:rsid w:val="00501C04"/>
    <w:rsid w:val="005050FD"/>
    <w:rsid w:val="00592558"/>
    <w:rsid w:val="005A04CD"/>
    <w:rsid w:val="005D2922"/>
    <w:rsid w:val="006059ED"/>
    <w:rsid w:val="00610B45"/>
    <w:rsid w:val="006221A3"/>
    <w:rsid w:val="006870FA"/>
    <w:rsid w:val="006E1F1C"/>
    <w:rsid w:val="00757013"/>
    <w:rsid w:val="007C4EFA"/>
    <w:rsid w:val="00803DBA"/>
    <w:rsid w:val="00817D7E"/>
    <w:rsid w:val="0082398C"/>
    <w:rsid w:val="0087410F"/>
    <w:rsid w:val="00876718"/>
    <w:rsid w:val="00883B34"/>
    <w:rsid w:val="008C74AA"/>
    <w:rsid w:val="00A00C9D"/>
    <w:rsid w:val="00A11BBE"/>
    <w:rsid w:val="00A357E7"/>
    <w:rsid w:val="00A76460"/>
    <w:rsid w:val="00A81429"/>
    <w:rsid w:val="00AB1310"/>
    <w:rsid w:val="00AC7C12"/>
    <w:rsid w:val="00AE1E2C"/>
    <w:rsid w:val="00B01504"/>
    <w:rsid w:val="00B21AB6"/>
    <w:rsid w:val="00B36D34"/>
    <w:rsid w:val="00B412B6"/>
    <w:rsid w:val="00BC6065"/>
    <w:rsid w:val="00C45CA5"/>
    <w:rsid w:val="00C46527"/>
    <w:rsid w:val="00CA5160"/>
    <w:rsid w:val="00CB0DE4"/>
    <w:rsid w:val="00CD17FD"/>
    <w:rsid w:val="00CD68EE"/>
    <w:rsid w:val="00CF5395"/>
    <w:rsid w:val="00D50B28"/>
    <w:rsid w:val="00D71BF5"/>
    <w:rsid w:val="00D97620"/>
    <w:rsid w:val="00DC4FA8"/>
    <w:rsid w:val="00E17139"/>
    <w:rsid w:val="00E21E04"/>
    <w:rsid w:val="00E75CBE"/>
    <w:rsid w:val="00E818D8"/>
    <w:rsid w:val="00ED69C0"/>
    <w:rsid w:val="00F32D36"/>
    <w:rsid w:val="00F4730A"/>
    <w:rsid w:val="00F861A8"/>
    <w:rsid w:val="00FA098D"/>
    <w:rsid w:val="00FF0A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22"/>
    <w:pPr>
      <w:widowControl w:val="0"/>
      <w:jc w:val="both"/>
    </w:pPr>
  </w:style>
  <w:style w:type="paragraph" w:styleId="1">
    <w:name w:val="heading 1"/>
    <w:basedOn w:val="a"/>
    <w:next w:val="a"/>
    <w:link w:val="1Char"/>
    <w:uiPriority w:val="9"/>
    <w:qFormat/>
    <w:rsid w:val="00D50B28"/>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A357E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357E7"/>
    <w:rPr>
      <w:rFonts w:ascii="宋体" w:eastAsia="宋体" w:hAnsi="宋体" w:cs="宋体"/>
      <w:b/>
      <w:bCs/>
      <w:kern w:val="0"/>
      <w:sz w:val="36"/>
      <w:szCs w:val="36"/>
    </w:rPr>
  </w:style>
  <w:style w:type="character" w:customStyle="1" w:styleId="articletitle">
    <w:name w:val="article_title"/>
    <w:basedOn w:val="a0"/>
    <w:rsid w:val="00A357E7"/>
  </w:style>
  <w:style w:type="character" w:customStyle="1" w:styleId="apple-converted-space">
    <w:name w:val="apple-converted-space"/>
    <w:basedOn w:val="a0"/>
    <w:rsid w:val="00A357E7"/>
  </w:style>
  <w:style w:type="character" w:customStyle="1" w:styleId="articlepublishdate">
    <w:name w:val="article_publishdate"/>
    <w:basedOn w:val="a0"/>
    <w:rsid w:val="00A357E7"/>
  </w:style>
  <w:style w:type="character" w:customStyle="1" w:styleId="wpvisitcount">
    <w:name w:val="wp_visitcount"/>
    <w:basedOn w:val="a0"/>
    <w:rsid w:val="00A357E7"/>
  </w:style>
  <w:style w:type="paragraph" w:styleId="a3">
    <w:name w:val="Normal (Web)"/>
    <w:basedOn w:val="a"/>
    <w:uiPriority w:val="99"/>
    <w:unhideWhenUsed/>
    <w:rsid w:val="00A357E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767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76718"/>
    <w:rPr>
      <w:sz w:val="18"/>
      <w:szCs w:val="18"/>
    </w:rPr>
  </w:style>
  <w:style w:type="paragraph" w:styleId="a5">
    <w:name w:val="footer"/>
    <w:basedOn w:val="a"/>
    <w:link w:val="Char0"/>
    <w:uiPriority w:val="99"/>
    <w:semiHidden/>
    <w:unhideWhenUsed/>
    <w:rsid w:val="0087671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76718"/>
    <w:rPr>
      <w:sz w:val="18"/>
      <w:szCs w:val="18"/>
    </w:rPr>
  </w:style>
  <w:style w:type="character" w:customStyle="1" w:styleId="1Char">
    <w:name w:val="标题 1 Char"/>
    <w:basedOn w:val="a0"/>
    <w:link w:val="1"/>
    <w:uiPriority w:val="9"/>
    <w:rsid w:val="00D50B28"/>
    <w:rPr>
      <w:b/>
      <w:bCs/>
      <w:kern w:val="44"/>
      <w:sz w:val="44"/>
      <w:szCs w:val="44"/>
    </w:rPr>
  </w:style>
  <w:style w:type="paragraph" w:styleId="a6">
    <w:name w:val="Balloon Text"/>
    <w:basedOn w:val="a"/>
    <w:link w:val="Char1"/>
    <w:uiPriority w:val="99"/>
    <w:semiHidden/>
    <w:unhideWhenUsed/>
    <w:rsid w:val="00BC6065"/>
    <w:rPr>
      <w:sz w:val="18"/>
      <w:szCs w:val="18"/>
    </w:rPr>
  </w:style>
  <w:style w:type="character" w:customStyle="1" w:styleId="Char1">
    <w:name w:val="批注框文本 Char"/>
    <w:basedOn w:val="a0"/>
    <w:link w:val="a6"/>
    <w:uiPriority w:val="99"/>
    <w:semiHidden/>
    <w:rsid w:val="00BC6065"/>
    <w:rPr>
      <w:sz w:val="18"/>
      <w:szCs w:val="18"/>
    </w:rPr>
  </w:style>
</w:styles>
</file>

<file path=word/webSettings.xml><?xml version="1.0" encoding="utf-8"?>
<w:webSettings xmlns:r="http://schemas.openxmlformats.org/officeDocument/2006/relationships" xmlns:w="http://schemas.openxmlformats.org/wordprocessingml/2006/main">
  <w:divs>
    <w:div w:id="548422330">
      <w:bodyDiv w:val="1"/>
      <w:marLeft w:val="0"/>
      <w:marRight w:val="0"/>
      <w:marTop w:val="0"/>
      <w:marBottom w:val="0"/>
      <w:divBdr>
        <w:top w:val="none" w:sz="0" w:space="0" w:color="auto"/>
        <w:left w:val="none" w:sz="0" w:space="0" w:color="auto"/>
        <w:bottom w:val="none" w:sz="0" w:space="0" w:color="auto"/>
        <w:right w:val="none" w:sz="0" w:space="0" w:color="auto"/>
      </w:divBdr>
      <w:divsChild>
        <w:div w:id="630404124">
          <w:marLeft w:val="120"/>
          <w:marRight w:val="120"/>
          <w:marTop w:val="240"/>
          <w:marBottom w:val="0"/>
          <w:divBdr>
            <w:top w:val="none" w:sz="0" w:space="0" w:color="auto"/>
            <w:left w:val="none" w:sz="0" w:space="0" w:color="auto"/>
            <w:bottom w:val="none" w:sz="0" w:space="0" w:color="auto"/>
            <w:right w:val="none" w:sz="0" w:space="0" w:color="auto"/>
          </w:divBdr>
          <w:divsChild>
            <w:div w:id="976106470">
              <w:marLeft w:val="0"/>
              <w:marRight w:val="0"/>
              <w:marTop w:val="0"/>
              <w:marBottom w:val="120"/>
              <w:divBdr>
                <w:top w:val="none" w:sz="0" w:space="0" w:color="auto"/>
                <w:left w:val="none" w:sz="0" w:space="0" w:color="auto"/>
                <w:bottom w:val="none" w:sz="0" w:space="0" w:color="auto"/>
                <w:right w:val="none" w:sz="0" w:space="0" w:color="auto"/>
              </w:divBdr>
              <w:divsChild>
                <w:div w:id="807168873">
                  <w:marLeft w:val="0"/>
                  <w:marRight w:val="0"/>
                  <w:marTop w:val="0"/>
                  <w:marBottom w:val="120"/>
                  <w:divBdr>
                    <w:top w:val="none" w:sz="0" w:space="0" w:color="auto"/>
                    <w:left w:val="none" w:sz="0" w:space="0" w:color="auto"/>
                    <w:bottom w:val="none" w:sz="0" w:space="0" w:color="auto"/>
                    <w:right w:val="none" w:sz="0" w:space="0" w:color="auto"/>
                  </w:divBdr>
                  <w:divsChild>
                    <w:div w:id="1815560765">
                      <w:marLeft w:val="0"/>
                      <w:marRight w:val="0"/>
                      <w:marTop w:val="0"/>
                      <w:marBottom w:val="120"/>
                      <w:divBdr>
                        <w:top w:val="none" w:sz="0" w:space="0" w:color="auto"/>
                        <w:left w:val="none" w:sz="0" w:space="0" w:color="auto"/>
                        <w:bottom w:val="none" w:sz="0" w:space="0" w:color="auto"/>
                        <w:right w:val="none" w:sz="0" w:space="0" w:color="auto"/>
                      </w:divBdr>
                      <w:divsChild>
                        <w:div w:id="17772878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4473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234</Words>
  <Characters>1339</Characters>
  <Application>Microsoft Office Word</Application>
  <DocSecurity>0</DocSecurity>
  <Lines>11</Lines>
  <Paragraphs>3</Paragraphs>
  <ScaleCrop>false</ScaleCrop>
  <Company>微软中国</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15</cp:revision>
  <dcterms:created xsi:type="dcterms:W3CDTF">2017-10-30T15:02:00Z</dcterms:created>
  <dcterms:modified xsi:type="dcterms:W3CDTF">2017-10-31T01:42:00Z</dcterms:modified>
</cp:coreProperties>
</file>